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宋体" w:asciiTheme="minorEastAsia" w:hAnsiTheme="minorEastAsia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  <w:lang w:eastAsia="zh-CN"/>
        </w:rPr>
        <w:t>网络远程面试须知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1、综合面试流程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（1） 考生依次进入“腾讯会议”。由考核专家组工作人员逐一通知，考生逐个进入，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逐一进行身份验证。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未接通知不得提前进入综合面试平台；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（2） 如果考生因个人原因无法正常进行面试的，取消面试资格。若出现网络故障问题，考生可以重新进入“腾讯会议”，并重新面试；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（3） 综合面试结束后，考生必须关闭视频，退出综合面试平台。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（1） 参加综合面试的考生须提前调试好网络面试设备，提前20分钟候考、待考，并确保面试期间手机畅通。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（2） 进入考场后，考生需手持身份证正面放在胸前面对摄像头保持三秒，用摄像头360度展示周围环境，确保考场内无其他人在场，并无任何其他辅助工具、设备。面试期间，摄像头需显示考生头部、双肩、双手和部分面试场所环境（考生回答问题时，双手露出目视前方），考生视线不能离开摄像头，面试期间禁止与其他人交谈，不得佩戴耳机，不能借故离开，否则取消考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（3） 综合面试过程中，不得佩戴墨镜、帽子、头饰、口罩等，头发不得遮挡面部。连接面试系统的设备不得允许运行其他网页或软件，设备处于免打扰状态，保证面试过程不受其他因素干扰或打断。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（4）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综合面试过程中，违规作弊者一经发现，不予录取。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（1） 研究生考试是国家研究生招生考试的一部分，考试过程中禁止录音、录像和录屏，禁止将相关信息泄露或公布。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（2） 严格按照规定时间参加考试，考生候考期间应当自觉接受工作人员查验、管理，遵从相关指令。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（3） 综合考核前务必保持考试设备电量充足，最好保持充电电源连接，确保考试过程中不会出现因为电量过低自动关机的情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况。</w:t>
      </w:r>
    </w:p>
    <w:p>
      <w:pPr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375C8"/>
    <w:rsid w:val="058375C8"/>
    <w:rsid w:val="11425A4C"/>
    <w:rsid w:val="20A7425B"/>
    <w:rsid w:val="320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2020-06-05T07:57:00Z</dcterms:created>
  <dc:creator>南山</dc:creator>
  <cp:lastModifiedBy>南山</cp:lastModifiedBy>
  <dcterms:modified xsi:type="dcterms:W3CDTF">2022-03-15T08:31:32Z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845874B391B848DFA9D0891AFEAECE62</vt:lpwstr>
  </property>
</Properties>
</file>